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43" w:rsidRPr="00505443" w:rsidRDefault="00505443" w:rsidP="0050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789977" cy="6984460"/>
            <wp:effectExtent l="19050" t="0" r="1723" b="0"/>
            <wp:docPr id="1" name="Рисунок 1" descr="F:\ве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енера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77" cy="698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443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lastRenderedPageBreak/>
        <w:t>Сведения о деятельности государственного учреждения Республики Башкортостан (подразделения)</w:t>
      </w:r>
    </w:p>
    <w:p w:rsidR="00505443" w:rsidRPr="00505443" w:rsidRDefault="00505443" w:rsidP="005054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50544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Цели деятельности государственного учреждения Республики Башкортостан (подразделения):</w:t>
      </w:r>
    </w:p>
    <w:p w:rsidR="00505443" w:rsidRPr="00505443" w:rsidRDefault="00505443" w:rsidP="005054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50544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Виды деятельности государственного учреждения Республики Башкортостан (подразделения):</w:t>
      </w:r>
    </w:p>
    <w:p w:rsidR="00505443" w:rsidRPr="00505443" w:rsidRDefault="00505443" w:rsidP="005054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50544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Перечень услуг (работ), осуществляемых на платной (частично платной) основе:</w:t>
      </w:r>
    </w:p>
    <w:p w:rsidR="00505443" w:rsidRPr="00505443" w:rsidRDefault="00505443" w:rsidP="005054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50544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Общая балансовая стоимость недвижимого государственного имущества на дату составления Плана 189103422</w:t>
      </w:r>
    </w:p>
    <w:p w:rsidR="00505443" w:rsidRPr="00505443" w:rsidRDefault="00505443" w:rsidP="005054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50544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Общая балансовая стоимость движимого государственного имущества на дату составления Плана 13265093</w:t>
      </w:r>
    </w:p>
    <w:p w:rsidR="00087F38" w:rsidRPr="00505443" w:rsidRDefault="00505443" w:rsidP="00505443">
      <w:pP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50544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 том числе балансовая стоимость особо ценного движимого имущества</w:t>
      </w:r>
    </w:p>
    <w:p w:rsidR="00505443" w:rsidRDefault="00505443" w:rsidP="00505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443" w:rsidRDefault="00505443" w:rsidP="00505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443" w:rsidRDefault="00505443" w:rsidP="00505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443" w:rsidRDefault="00505443" w:rsidP="00505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443" w:rsidRDefault="00505443" w:rsidP="00505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443" w:rsidRDefault="00505443" w:rsidP="00505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443" w:rsidRDefault="00505443" w:rsidP="00505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443" w:rsidRDefault="00505443" w:rsidP="00505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443" w:rsidRDefault="00505443" w:rsidP="00505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443" w:rsidRDefault="00505443" w:rsidP="00505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443" w:rsidRDefault="00505443" w:rsidP="00505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443" w:rsidRDefault="00505443" w:rsidP="00505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443" w:rsidRDefault="00505443" w:rsidP="00505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443" w:rsidRDefault="00505443" w:rsidP="00505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443" w:rsidRDefault="00505443" w:rsidP="005054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</w:pPr>
    </w:p>
    <w:p w:rsidR="00505443" w:rsidRPr="00505443" w:rsidRDefault="00505443" w:rsidP="0050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43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val="en-US"/>
        </w:rPr>
        <w:lastRenderedPageBreak/>
        <w:t>II</w:t>
      </w:r>
      <w:r w:rsidRPr="00505443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 xml:space="preserve">. </w:t>
      </w:r>
      <w:r w:rsidRPr="00505443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  <w:t>Показатели финансового состояния государственного учреждения Республики Башкортостан (подразделения)</w:t>
      </w:r>
    </w:p>
    <w:p w:rsidR="00505443" w:rsidRPr="00505443" w:rsidRDefault="00505443" w:rsidP="0050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4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на последнюю отчетную дату, предшествующую дате составления Плана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12571"/>
        <w:gridCol w:w="1843"/>
      </w:tblGrid>
      <w:tr w:rsidR="00505443" w:rsidRPr="00505443" w:rsidTr="00AF698C">
        <w:trPr>
          <w:trHeight w:hRule="exact" w:val="426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Сумма</w:t>
            </w:r>
          </w:p>
        </w:tc>
      </w:tr>
      <w:tr w:rsidR="00505443" w:rsidRPr="00505443" w:rsidTr="00AF698C">
        <w:trPr>
          <w:trHeight w:hRule="exact" w:val="2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5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  <w:r w:rsidRPr="00505443">
              <w:rPr>
                <w:rFonts w:ascii="Times New Roman" w:eastAsia="Times New Roman" w:hAnsi="Times New Roman" w:cs="Times New Roman"/>
                <w:color w:val="000000"/>
                <w:sz w:val="51"/>
                <w:szCs w:val="51"/>
                <w:lang w:eastAsia="ru-RU"/>
              </w:rPr>
              <w:t>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202368516</w:t>
            </w: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балансовая стоимость недвижимого государственного имущества,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189103422</w:t>
            </w:r>
          </w:p>
        </w:tc>
      </w:tr>
      <w:tr w:rsidR="00505443" w:rsidRPr="00505443" w:rsidTr="00AF698C">
        <w:trPr>
          <w:trHeight w:hRule="exact" w:val="2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имущества, закрепленного собственником имущества за государственным учреждением (подразделением) на праве-оперативного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55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имущества, приобретенного государственным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имущества, приобретенного государственным учреждением (подразделением) за счет доходов, полученных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Остаточная стоимость недвижимого государственного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179191837</w:t>
            </w:r>
          </w:p>
        </w:tc>
      </w:tr>
      <w:tr w:rsidR="00505443" w:rsidRPr="00505443" w:rsidTr="00AF698C">
        <w:trPr>
          <w:trHeight w:hRule="exact" w:val="2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балансовая стоимость особо ценного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Остаточная стоимость особо ценного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балансовая стоимость иного движимого государственного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13265093</w:t>
            </w:r>
          </w:p>
        </w:tc>
      </w:tr>
      <w:tr w:rsidR="00505443" w:rsidRPr="00505443" w:rsidTr="00AF698C">
        <w:trPr>
          <w:trHeight w:hRule="exact" w:val="2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Остаточная стоимость иного движимого государственного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3837484</w:t>
            </w:r>
          </w:p>
        </w:tc>
      </w:tr>
      <w:tr w:rsidR="00505443" w:rsidRPr="00505443" w:rsidTr="00AF698C">
        <w:trPr>
          <w:trHeight w:hRule="exact" w:val="2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  <w:t>Финансовые активы,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Дебиторская задолженность по доходам, полученным за счет средств бюджета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Дебиторская задолженность по выданным авансам, полученным за счет средств бюджета Республики Башкортостан,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2.2.1.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2.2.2.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2.2.3.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2.2.4.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2.2.5.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прочие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2.2.6.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2.2.7.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2.2.8.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приобретение непроизведенных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2.2.9.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2.2.10.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Дебиторская задолженность по выданным авансам за счет доходов, полученных от приносящей доход деятельности,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2.3.1.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2.3.2.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2.3.3.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2.3.4.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2.3.5.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прочие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2.3.6.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2.3.7.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2.3.8.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приобретение непроизведенных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2.3.9.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2.3.10.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выданным авансам на 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2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  <w:t>Обязательства,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3.1.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3.2.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Кредиторская </w:t>
            </w:r>
            <w:proofErr w:type="gramStart"/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задолженность</w:t>
            </w:r>
            <w:proofErr w:type="gramEnd"/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 расчетам с поставщиками и подрядчиками за счет средств бюджета Республики Башкортостан,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3.2.1.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3.2.2.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оплате услуг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3.2.3.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 оплате </w:t>
            </w:r>
            <w:proofErr w:type="gramStart"/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транспортах</w:t>
            </w:r>
            <w:proofErr w:type="gramEnd"/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3.2.4.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оплате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3.2.5.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3.2.6.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оплате прочих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3.2.7.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приобретению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3.2.8.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3.2.9.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приобретению непроизведенных акти</w:t>
            </w: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3.2.10.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приобретению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3J.II.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оплате прочих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3.2.12.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платежам в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3.2.13.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прочим расчетам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3,3.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Кредиторская</w:t>
            </w: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33.1</w:t>
            </w: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.</w:t>
            </w: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2.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оплате услуг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3.3.3.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оплате транспортных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3.3.4.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оплате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3.3.5.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3.3.6.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оплате прочих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3.3.7.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приобретению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lastRenderedPageBreak/>
              <w:t>3.3.8.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3.3.9.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приобретению непроизведенных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3.3.10.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 приобретению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3.3.11.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оплате прочих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3.3.12.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платежам в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5443" w:rsidRPr="00505443" w:rsidTr="00AF698C">
        <w:trPr>
          <w:trHeight w:hRule="exact" w:val="3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3.3.13.</w:t>
            </w:r>
          </w:p>
        </w:tc>
        <w:tc>
          <w:tcPr>
            <w:tcW w:w="1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4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прочим расчетам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43" w:rsidRPr="00505443" w:rsidRDefault="00505443" w:rsidP="0050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</w:pPr>
    </w:p>
    <w:p w:rsidR="00505443" w:rsidRDefault="00505443" w:rsidP="00505443">
      <w:pPr>
        <w:tabs>
          <w:tab w:val="left" w:pos="3990"/>
        </w:tabs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50425" cy="6478270"/>
            <wp:effectExtent l="0" t="0" r="0" b="0"/>
            <wp:wrapSquare wrapText="bothSides"/>
            <wp:docPr id="2" name="Рисунок 2" descr="F:\венера\2016-04-27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енера\2016-04-27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67" t="13264" r="15393" b="12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857" cy="648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br w:type="textWrapping" w:clear="all"/>
      </w:r>
    </w:p>
    <w:p w:rsidR="00505443" w:rsidRDefault="00505443" w:rsidP="00505443">
      <w:pPr>
        <w:tabs>
          <w:tab w:val="left" w:pos="3990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694982" cy="2110902"/>
            <wp:effectExtent l="0" t="0" r="0" b="0"/>
            <wp:docPr id="3" name="Рисунок 3" descr="F:\венера\2016-04-27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енера\2016-04-27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796" t="6775" r="15312" b="68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498" cy="21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05443" w:rsidSect="005054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443"/>
    <w:rsid w:val="00087F38"/>
    <w:rsid w:val="00505443"/>
    <w:rsid w:val="00A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724</Words>
  <Characters>4133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кабинет-1</dc:creator>
  <cp:lastModifiedBy>Илдар</cp:lastModifiedBy>
  <cp:revision>2</cp:revision>
  <dcterms:created xsi:type="dcterms:W3CDTF">2016-04-27T08:11:00Z</dcterms:created>
  <dcterms:modified xsi:type="dcterms:W3CDTF">2016-04-27T07:49:00Z</dcterms:modified>
</cp:coreProperties>
</file>